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9" w:type="dxa"/>
        <w:tblLayout w:type="fixed"/>
        <w:tblCellMar>
          <w:left w:w="0" w:type="dxa"/>
          <w:right w:w="0" w:type="dxa"/>
        </w:tblCellMar>
        <w:tblLook w:val="01E0" w:firstRow="1" w:lastRow="1" w:firstColumn="1" w:lastColumn="1" w:noHBand="0" w:noVBand="0"/>
      </w:tblPr>
      <w:tblGrid>
        <w:gridCol w:w="4736"/>
        <w:gridCol w:w="3893"/>
      </w:tblGrid>
      <w:tr w:rsidR="002574E1" w:rsidRPr="00A375DC" w14:paraId="39D66342" w14:textId="77777777">
        <w:trPr>
          <w:trHeight w:val="1708"/>
        </w:trPr>
        <w:tc>
          <w:tcPr>
            <w:tcW w:w="4736" w:type="dxa"/>
          </w:tcPr>
          <w:p w14:paraId="2BAC78F8" w14:textId="77777777" w:rsidR="002574E1" w:rsidRPr="00A375DC" w:rsidRDefault="002574E1">
            <w:pPr>
              <w:pStyle w:val="TableParagraph"/>
              <w:spacing w:after="1"/>
              <w:ind w:left="0"/>
              <w:rPr>
                <w:rFonts w:ascii="Times New Roman"/>
                <w:sz w:val="20"/>
                <w:lang w:val="en-GB"/>
              </w:rPr>
            </w:pPr>
          </w:p>
          <w:p w14:paraId="12A98ADA" w14:textId="77777777" w:rsidR="002574E1" w:rsidRPr="00A375DC" w:rsidRDefault="00845B3F">
            <w:pPr>
              <w:pStyle w:val="TableParagraph"/>
              <w:ind w:left="200"/>
              <w:rPr>
                <w:rFonts w:ascii="Times New Roman"/>
                <w:sz w:val="20"/>
                <w:lang w:val="en-GB"/>
              </w:rPr>
            </w:pPr>
            <w:r w:rsidRPr="00A375DC">
              <w:rPr>
                <w:rFonts w:ascii="Times New Roman"/>
                <w:noProof/>
                <w:sz w:val="20"/>
                <w:lang w:val="en-ZA" w:eastAsia="en-ZA" w:bidi="ar-SA"/>
              </w:rPr>
              <w:drawing>
                <wp:inline distT="0" distB="0" distL="0" distR="0" wp14:anchorId="73B82AE2" wp14:editId="7B521C54">
                  <wp:extent cx="2158929" cy="73818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158929" cy="738187"/>
                          </a:xfrm>
                          <a:prstGeom prst="rect">
                            <a:avLst/>
                          </a:prstGeom>
                        </pic:spPr>
                      </pic:pic>
                    </a:graphicData>
                  </a:graphic>
                </wp:inline>
              </w:drawing>
            </w:r>
          </w:p>
        </w:tc>
        <w:tc>
          <w:tcPr>
            <w:tcW w:w="3893" w:type="dxa"/>
          </w:tcPr>
          <w:p w14:paraId="0D408EFC" w14:textId="77777777" w:rsidR="002574E1" w:rsidRPr="00A375DC" w:rsidRDefault="00845B3F">
            <w:pPr>
              <w:pStyle w:val="TableParagraph"/>
              <w:spacing w:line="242" w:lineRule="auto"/>
              <w:rPr>
                <w:sz w:val="16"/>
                <w:lang w:val="en-GB"/>
              </w:rPr>
            </w:pPr>
            <w:r w:rsidRPr="00A375DC">
              <w:rPr>
                <w:sz w:val="16"/>
                <w:lang w:val="en-GB"/>
              </w:rPr>
              <w:t>Private Bag X1290, Potchefstroom South Africa 2520</w:t>
            </w:r>
          </w:p>
          <w:p w14:paraId="00BA1F76" w14:textId="77777777" w:rsidR="002574E1" w:rsidRPr="00A375DC" w:rsidRDefault="00845B3F">
            <w:pPr>
              <w:pStyle w:val="TableParagraph"/>
              <w:tabs>
                <w:tab w:val="left" w:pos="1699"/>
              </w:tabs>
              <w:spacing w:before="109" w:line="182" w:lineRule="exact"/>
              <w:rPr>
                <w:sz w:val="16"/>
                <w:lang w:val="en-GB"/>
              </w:rPr>
            </w:pPr>
            <w:r w:rsidRPr="00A375DC">
              <w:rPr>
                <w:sz w:val="16"/>
                <w:lang w:val="en-GB"/>
              </w:rPr>
              <w:t>Tel:</w:t>
            </w:r>
            <w:r w:rsidRPr="00A375DC">
              <w:rPr>
                <w:sz w:val="16"/>
                <w:lang w:val="en-GB"/>
              </w:rPr>
              <w:tab/>
              <w:t>+2718 299-1111/2222</w:t>
            </w:r>
          </w:p>
          <w:p w14:paraId="7F559109" w14:textId="77777777" w:rsidR="002574E1" w:rsidRPr="00A375DC" w:rsidRDefault="00845B3F">
            <w:pPr>
              <w:pStyle w:val="TableParagraph"/>
              <w:tabs>
                <w:tab w:val="left" w:pos="1699"/>
              </w:tabs>
              <w:spacing w:line="182" w:lineRule="exact"/>
              <w:rPr>
                <w:sz w:val="16"/>
                <w:lang w:val="en-GB"/>
              </w:rPr>
            </w:pPr>
            <w:r w:rsidRPr="00A375DC">
              <w:rPr>
                <w:sz w:val="16"/>
                <w:lang w:val="en-GB"/>
              </w:rPr>
              <w:t>Fax:</w:t>
            </w:r>
            <w:r w:rsidRPr="00A375DC">
              <w:rPr>
                <w:sz w:val="16"/>
                <w:lang w:val="en-GB"/>
              </w:rPr>
              <w:tab/>
              <w:t>+2718 299-4910</w:t>
            </w:r>
          </w:p>
          <w:p w14:paraId="10A9F5B1" w14:textId="77777777" w:rsidR="002574E1" w:rsidRPr="00A375DC" w:rsidRDefault="00845B3F">
            <w:pPr>
              <w:pStyle w:val="TableParagraph"/>
              <w:spacing w:before="1"/>
              <w:rPr>
                <w:sz w:val="16"/>
                <w:lang w:val="en-GB"/>
              </w:rPr>
            </w:pPr>
            <w:r w:rsidRPr="00A375DC">
              <w:rPr>
                <w:sz w:val="16"/>
                <w:lang w:val="en-GB"/>
              </w:rPr>
              <w:t xml:space="preserve">Web: </w:t>
            </w:r>
            <w:hyperlink r:id="rId9">
              <w:r w:rsidRPr="00A375DC">
                <w:rPr>
                  <w:sz w:val="16"/>
                  <w:lang w:val="en-GB"/>
                </w:rPr>
                <w:t>http://www.nwu.ac.za</w:t>
              </w:r>
            </w:hyperlink>
          </w:p>
          <w:p w14:paraId="63434A36" w14:textId="77777777" w:rsidR="002574E1" w:rsidRPr="00A375DC" w:rsidRDefault="00845B3F">
            <w:pPr>
              <w:pStyle w:val="TableParagraph"/>
              <w:spacing w:before="121"/>
              <w:rPr>
                <w:b/>
                <w:sz w:val="16"/>
                <w:lang w:val="en-GB"/>
              </w:rPr>
            </w:pPr>
            <w:r w:rsidRPr="00A375DC">
              <w:rPr>
                <w:b/>
                <w:sz w:val="16"/>
                <w:lang w:val="en-GB"/>
              </w:rPr>
              <w:t>Office of the Vice-Chancellor</w:t>
            </w:r>
          </w:p>
          <w:p w14:paraId="2782DB53" w14:textId="77777777" w:rsidR="002574E1" w:rsidRPr="00A375DC" w:rsidRDefault="00845B3F">
            <w:pPr>
              <w:pStyle w:val="TableParagraph"/>
              <w:tabs>
                <w:tab w:val="left" w:pos="1699"/>
              </w:tabs>
              <w:spacing w:before="1"/>
              <w:rPr>
                <w:sz w:val="16"/>
                <w:lang w:val="en-GB"/>
              </w:rPr>
            </w:pPr>
            <w:r w:rsidRPr="00A375DC">
              <w:rPr>
                <w:sz w:val="16"/>
                <w:lang w:val="en-GB"/>
              </w:rPr>
              <w:t>Tel:</w:t>
            </w:r>
            <w:r w:rsidRPr="00A375DC">
              <w:rPr>
                <w:sz w:val="16"/>
                <w:lang w:val="en-GB"/>
              </w:rPr>
              <w:tab/>
              <w:t>+2718 285</w:t>
            </w:r>
            <w:r w:rsidRPr="00A375DC">
              <w:rPr>
                <w:spacing w:val="1"/>
                <w:sz w:val="16"/>
                <w:lang w:val="en-GB"/>
              </w:rPr>
              <w:t xml:space="preserve"> </w:t>
            </w:r>
            <w:r w:rsidRPr="00A375DC">
              <w:rPr>
                <w:sz w:val="16"/>
                <w:lang w:val="en-GB"/>
              </w:rPr>
              <w:t>3002</w:t>
            </w:r>
          </w:p>
          <w:p w14:paraId="6224D398" w14:textId="77777777" w:rsidR="002574E1" w:rsidRPr="00A375DC" w:rsidRDefault="00845B3F">
            <w:pPr>
              <w:pStyle w:val="TableParagraph"/>
              <w:spacing w:before="1" w:line="168" w:lineRule="exact"/>
              <w:rPr>
                <w:sz w:val="16"/>
                <w:lang w:val="en-GB"/>
              </w:rPr>
            </w:pPr>
            <w:r w:rsidRPr="00A375DC">
              <w:rPr>
                <w:sz w:val="16"/>
                <w:lang w:val="en-GB"/>
              </w:rPr>
              <w:t xml:space="preserve">Email: </w:t>
            </w:r>
            <w:hyperlink r:id="rId10">
              <w:r w:rsidRPr="00A375DC">
                <w:rPr>
                  <w:sz w:val="16"/>
                  <w:lang w:val="en-GB"/>
                </w:rPr>
                <w:t>Nkosinathi.Tom@nwu.ac.za</w:t>
              </w:r>
            </w:hyperlink>
          </w:p>
        </w:tc>
      </w:tr>
    </w:tbl>
    <w:p w14:paraId="70AAAA2C" w14:textId="77777777" w:rsidR="002574E1" w:rsidRPr="00A375DC" w:rsidRDefault="002574E1">
      <w:pPr>
        <w:pStyle w:val="BodyText"/>
        <w:rPr>
          <w:rFonts w:ascii="Times New Roman"/>
          <w:sz w:val="20"/>
          <w:lang w:val="en-GB"/>
        </w:rPr>
      </w:pPr>
    </w:p>
    <w:p w14:paraId="5E4F59F6" w14:textId="77777777" w:rsidR="002574E1" w:rsidRPr="00A375DC" w:rsidRDefault="002574E1">
      <w:pPr>
        <w:pStyle w:val="BodyText"/>
        <w:rPr>
          <w:rFonts w:ascii="Times New Roman"/>
          <w:sz w:val="20"/>
          <w:lang w:val="en-GB"/>
        </w:rPr>
      </w:pPr>
    </w:p>
    <w:p w14:paraId="253B1580" w14:textId="77777777" w:rsidR="002574E1" w:rsidRPr="00A375DC" w:rsidRDefault="00845B3F">
      <w:pPr>
        <w:pStyle w:val="BodyText"/>
        <w:spacing w:before="249"/>
        <w:ind w:left="195"/>
        <w:rPr>
          <w:lang w:val="en-GB"/>
        </w:rPr>
      </w:pPr>
      <w:r w:rsidRPr="00A375DC">
        <w:rPr>
          <w:lang w:val="en-GB"/>
        </w:rPr>
        <w:t>EMBARGOED UNTIL DELIVERED</w:t>
      </w:r>
    </w:p>
    <w:p w14:paraId="5683B9C7" w14:textId="49A81090" w:rsidR="006E1C48" w:rsidRDefault="00562BE5" w:rsidP="00597445">
      <w:pPr>
        <w:pStyle w:val="BodyText"/>
        <w:spacing w:before="214" w:line="331" w:lineRule="auto"/>
        <w:ind w:right="724"/>
        <w:rPr>
          <w:b/>
          <w:bCs/>
          <w:lang w:val="en-ZA"/>
        </w:rPr>
      </w:pPr>
      <w:r w:rsidRPr="00597445">
        <w:rPr>
          <w:b/>
          <w:bCs/>
          <w:lang w:val="en-ZA"/>
        </w:rPr>
        <w:t>VICE-CHANCELLOR</w:t>
      </w:r>
      <w:r>
        <w:rPr>
          <w:b/>
          <w:bCs/>
          <w:lang w:val="en-ZA"/>
        </w:rPr>
        <w:t>’S MESSAGE</w:t>
      </w:r>
      <w:r w:rsidRPr="00597445">
        <w:rPr>
          <w:b/>
          <w:bCs/>
          <w:lang w:val="en-ZA"/>
        </w:rPr>
        <w:t xml:space="preserve"> </w:t>
      </w:r>
      <w:r>
        <w:rPr>
          <w:b/>
          <w:bCs/>
          <w:lang w:val="en-ZA"/>
        </w:rPr>
        <w:t>O</w:t>
      </w:r>
      <w:r w:rsidRPr="00597445">
        <w:rPr>
          <w:b/>
          <w:bCs/>
          <w:lang w:val="en-ZA"/>
        </w:rPr>
        <w:t xml:space="preserve">PENING </w:t>
      </w:r>
      <w:r>
        <w:rPr>
          <w:b/>
          <w:bCs/>
          <w:lang w:val="en-ZA"/>
        </w:rPr>
        <w:t xml:space="preserve">OF </w:t>
      </w:r>
      <w:r w:rsidRPr="00597445">
        <w:rPr>
          <w:b/>
          <w:bCs/>
          <w:lang w:val="en-ZA"/>
        </w:rPr>
        <w:t>NEW FACILIT</w:t>
      </w:r>
      <w:r w:rsidR="00F263DE">
        <w:rPr>
          <w:b/>
          <w:bCs/>
          <w:lang w:val="en-ZA"/>
        </w:rPr>
        <w:t>Y</w:t>
      </w:r>
      <w:r w:rsidRPr="00597445">
        <w:rPr>
          <w:b/>
          <w:bCs/>
          <w:lang w:val="en-ZA"/>
        </w:rPr>
        <w:t xml:space="preserve"> K21</w:t>
      </w:r>
      <w:r>
        <w:rPr>
          <w:b/>
          <w:bCs/>
          <w:lang w:val="en-ZA"/>
        </w:rPr>
        <w:t>-</w:t>
      </w:r>
      <w:r w:rsidRPr="00597445">
        <w:rPr>
          <w:b/>
          <w:bCs/>
          <w:lang w:val="en-ZA"/>
        </w:rPr>
        <w:t>23</w:t>
      </w:r>
      <w:r>
        <w:rPr>
          <w:b/>
          <w:bCs/>
          <w:lang w:val="en-ZA"/>
        </w:rPr>
        <w:t>/03/</w:t>
      </w:r>
      <w:r w:rsidRPr="00597445">
        <w:rPr>
          <w:b/>
          <w:bCs/>
          <w:lang w:val="en-ZA"/>
        </w:rPr>
        <w:t>2</w:t>
      </w:r>
      <w:r>
        <w:rPr>
          <w:b/>
          <w:bCs/>
          <w:lang w:val="en-ZA"/>
        </w:rPr>
        <w:t>3</w:t>
      </w:r>
    </w:p>
    <w:p w14:paraId="17002188" w14:textId="4A4BC037" w:rsidR="00597445" w:rsidRPr="00597445" w:rsidRDefault="00597445" w:rsidP="00597445">
      <w:pPr>
        <w:pStyle w:val="BodyText"/>
        <w:spacing w:before="214" w:line="331" w:lineRule="auto"/>
        <w:ind w:right="724"/>
        <w:rPr>
          <w:b/>
          <w:bCs/>
          <w:lang w:val="en-ZA"/>
        </w:rPr>
      </w:pPr>
      <w:r>
        <w:rPr>
          <w:b/>
          <w:bCs/>
          <w:lang w:val="en-ZA"/>
        </w:rPr>
        <w:t>___________________________________________________________</w:t>
      </w:r>
    </w:p>
    <w:p w14:paraId="056B0C83" w14:textId="715C0E34" w:rsidR="00597445" w:rsidRPr="00597445" w:rsidRDefault="00597445" w:rsidP="001474F9">
      <w:pPr>
        <w:pStyle w:val="BodyText"/>
        <w:spacing w:line="360" w:lineRule="auto"/>
        <w:jc w:val="both"/>
        <w:rPr>
          <w:lang w:val="en-GB"/>
        </w:rPr>
      </w:pPr>
      <w:r w:rsidRPr="00597445">
        <w:rPr>
          <w:lang w:val="en-GB"/>
        </w:rPr>
        <w:t>Mr. Bert Sorgdrager</w:t>
      </w:r>
      <w:r w:rsidR="001474F9">
        <w:rPr>
          <w:lang w:val="en-GB"/>
        </w:rPr>
        <w:t xml:space="preserve">: </w:t>
      </w:r>
      <w:r w:rsidRPr="00597445">
        <w:rPr>
          <w:lang w:val="en-GB"/>
        </w:rPr>
        <w:t xml:space="preserve">Chairperson </w:t>
      </w:r>
      <w:r w:rsidR="001474F9">
        <w:rPr>
          <w:lang w:val="en-GB"/>
        </w:rPr>
        <w:t xml:space="preserve">of the </w:t>
      </w:r>
      <w:r w:rsidRPr="00597445">
        <w:rPr>
          <w:lang w:val="en-GB"/>
        </w:rPr>
        <w:t>NWU Council</w:t>
      </w:r>
    </w:p>
    <w:p w14:paraId="467E6F1A" w14:textId="538B9A22" w:rsidR="001474F9" w:rsidRDefault="001474F9" w:rsidP="001474F9">
      <w:pPr>
        <w:pStyle w:val="BodyText"/>
        <w:spacing w:line="360" w:lineRule="auto"/>
        <w:jc w:val="both"/>
        <w:rPr>
          <w:lang w:val="en-GB"/>
        </w:rPr>
      </w:pPr>
      <w:r>
        <w:rPr>
          <w:lang w:val="en-GB"/>
        </w:rPr>
        <w:t>Members of the University and Senior Management Committee/s</w:t>
      </w:r>
    </w:p>
    <w:p w14:paraId="18B13512" w14:textId="6DD95357" w:rsidR="00597445" w:rsidRPr="00597445" w:rsidRDefault="00597445" w:rsidP="001474F9">
      <w:pPr>
        <w:pStyle w:val="BodyText"/>
        <w:spacing w:line="360" w:lineRule="auto"/>
        <w:jc w:val="both"/>
        <w:rPr>
          <w:lang w:val="en-GB"/>
        </w:rPr>
      </w:pPr>
      <w:r w:rsidRPr="00597445">
        <w:rPr>
          <w:lang w:val="en-GB"/>
        </w:rPr>
        <w:t>Prof Jacques Faul</w:t>
      </w:r>
      <w:r w:rsidR="001474F9">
        <w:rPr>
          <w:lang w:val="en-GB"/>
        </w:rPr>
        <w:t xml:space="preserve">: </w:t>
      </w:r>
      <w:r w:rsidRPr="00597445">
        <w:rPr>
          <w:lang w:val="en-GB"/>
        </w:rPr>
        <w:t>CEO, Titans/Northens Cricket</w:t>
      </w:r>
    </w:p>
    <w:p w14:paraId="614DC31C" w14:textId="0BC80629" w:rsidR="00597445" w:rsidRPr="00597445" w:rsidRDefault="00597445" w:rsidP="001474F9">
      <w:pPr>
        <w:pStyle w:val="BodyText"/>
        <w:spacing w:line="360" w:lineRule="auto"/>
        <w:jc w:val="both"/>
        <w:rPr>
          <w:lang w:val="en-GB"/>
        </w:rPr>
      </w:pPr>
      <w:r w:rsidRPr="00597445">
        <w:rPr>
          <w:lang w:val="en-GB"/>
        </w:rPr>
        <w:t>Dr Eugene Hare</w:t>
      </w:r>
      <w:r w:rsidR="001474F9">
        <w:rPr>
          <w:lang w:val="en-GB"/>
        </w:rPr>
        <w:t xml:space="preserve">: </w:t>
      </w:r>
      <w:r w:rsidRPr="00597445">
        <w:rPr>
          <w:lang w:val="en-GB"/>
        </w:rPr>
        <w:t>CEO, Blue Bulls Rugby</w:t>
      </w:r>
    </w:p>
    <w:p w14:paraId="493BC003" w14:textId="66AE944F" w:rsidR="00597445" w:rsidRDefault="001474F9" w:rsidP="001474F9">
      <w:pPr>
        <w:pStyle w:val="BodyText"/>
        <w:spacing w:line="360" w:lineRule="auto"/>
        <w:jc w:val="both"/>
        <w:rPr>
          <w:lang w:val="en-GB"/>
        </w:rPr>
      </w:pPr>
      <w:r>
        <w:rPr>
          <w:lang w:val="en-GB"/>
        </w:rPr>
        <w:t>The Deanery of the Faculty of Health Sciences under the leadership of Prof Awie Koetze</w:t>
      </w:r>
    </w:p>
    <w:p w14:paraId="527C786F" w14:textId="4DA2336B" w:rsidR="001474F9" w:rsidRPr="00597445" w:rsidRDefault="001474F9" w:rsidP="001474F9">
      <w:pPr>
        <w:pStyle w:val="BodyText"/>
        <w:spacing w:line="360" w:lineRule="auto"/>
        <w:jc w:val="both"/>
        <w:rPr>
          <w:lang w:val="en-GB"/>
        </w:rPr>
      </w:pPr>
      <w:r>
        <w:rPr>
          <w:lang w:val="en-GB"/>
        </w:rPr>
        <w:t>Members of the Student Life Directorate</w:t>
      </w:r>
      <w:r w:rsidR="00562BE5">
        <w:rPr>
          <w:lang w:val="en-GB"/>
        </w:rPr>
        <w:t xml:space="preserve"> and</w:t>
      </w:r>
      <w:r>
        <w:rPr>
          <w:lang w:val="en-GB"/>
        </w:rPr>
        <w:t xml:space="preserve"> </w:t>
      </w:r>
      <w:r w:rsidR="00562BE5" w:rsidRPr="00562BE5">
        <w:rPr>
          <w:lang w:val="en-GB"/>
        </w:rPr>
        <w:t xml:space="preserve">Centre for </w:t>
      </w:r>
      <w:r w:rsidR="00562BE5">
        <w:rPr>
          <w:lang w:val="en-GB"/>
        </w:rPr>
        <w:t xml:space="preserve">the </w:t>
      </w:r>
      <w:r w:rsidR="00562BE5" w:rsidRPr="00562BE5">
        <w:rPr>
          <w:lang w:val="en-GB"/>
        </w:rPr>
        <w:t xml:space="preserve">Health and Human Performance </w:t>
      </w:r>
      <w:r w:rsidR="00562BE5">
        <w:rPr>
          <w:lang w:val="en-GB"/>
        </w:rPr>
        <w:t>(</w:t>
      </w:r>
      <w:r>
        <w:rPr>
          <w:lang w:val="en-GB"/>
        </w:rPr>
        <w:t>CHHP</w:t>
      </w:r>
      <w:r w:rsidR="00562BE5">
        <w:rPr>
          <w:lang w:val="en-GB"/>
        </w:rPr>
        <w:t>)</w:t>
      </w:r>
      <w:r>
        <w:rPr>
          <w:lang w:val="en-GB"/>
        </w:rPr>
        <w:t xml:space="preserve"> </w:t>
      </w:r>
    </w:p>
    <w:p w14:paraId="14421AB8" w14:textId="6AA85B36" w:rsidR="00597445" w:rsidRPr="00597445" w:rsidRDefault="00597445" w:rsidP="001474F9">
      <w:pPr>
        <w:pStyle w:val="BodyText"/>
        <w:spacing w:line="360" w:lineRule="auto"/>
        <w:jc w:val="both"/>
        <w:rPr>
          <w:lang w:val="en-GB"/>
        </w:rPr>
      </w:pPr>
      <w:r w:rsidRPr="00597445">
        <w:rPr>
          <w:lang w:val="en-GB"/>
        </w:rPr>
        <w:t>Cllr Patricia Mtshali</w:t>
      </w:r>
      <w:r w:rsidR="001474F9">
        <w:rPr>
          <w:lang w:val="en-GB"/>
        </w:rPr>
        <w:t xml:space="preserve">: </w:t>
      </w:r>
      <w:r w:rsidRPr="00597445">
        <w:rPr>
          <w:lang w:val="en-GB"/>
        </w:rPr>
        <w:t>MMC Sport, Arts and Culture (JB Marks</w:t>
      </w:r>
      <w:r w:rsidR="001474F9">
        <w:rPr>
          <w:lang w:val="en-GB"/>
        </w:rPr>
        <w:t xml:space="preserve"> Local Municipality</w:t>
      </w:r>
      <w:r w:rsidRPr="00597445">
        <w:rPr>
          <w:lang w:val="en-GB"/>
        </w:rPr>
        <w:t>)</w:t>
      </w:r>
    </w:p>
    <w:p w14:paraId="480BEBC8" w14:textId="61B7221B" w:rsidR="001474F9" w:rsidRDefault="001474F9" w:rsidP="001474F9">
      <w:pPr>
        <w:pStyle w:val="BodyText"/>
        <w:pBdr>
          <w:bottom w:val="single" w:sz="12" w:space="1" w:color="auto"/>
        </w:pBdr>
        <w:spacing w:line="360" w:lineRule="auto"/>
        <w:rPr>
          <w:lang w:val="en-GB"/>
        </w:rPr>
      </w:pPr>
      <w:r>
        <w:rPr>
          <w:lang w:val="en-GB"/>
        </w:rPr>
        <w:t>Esteemed Guests</w:t>
      </w:r>
    </w:p>
    <w:p w14:paraId="49A44365" w14:textId="209247CD" w:rsidR="001474F9" w:rsidRDefault="001474F9" w:rsidP="001474F9">
      <w:pPr>
        <w:pStyle w:val="BodyText"/>
        <w:pBdr>
          <w:bottom w:val="single" w:sz="12" w:space="1" w:color="auto"/>
        </w:pBdr>
        <w:spacing w:line="360" w:lineRule="auto"/>
        <w:rPr>
          <w:lang w:val="en-GB"/>
        </w:rPr>
      </w:pPr>
      <w:r>
        <w:rPr>
          <w:lang w:val="en-GB"/>
        </w:rPr>
        <w:t xml:space="preserve">Ladies and Gentlemen, good evening </w:t>
      </w:r>
    </w:p>
    <w:p w14:paraId="3DDE3DDC" w14:textId="11F7E5A2" w:rsidR="001474F9" w:rsidRDefault="001474F9" w:rsidP="00336812">
      <w:pPr>
        <w:pStyle w:val="BodyText"/>
        <w:rPr>
          <w:lang w:val="en-GB"/>
        </w:rPr>
      </w:pPr>
    </w:p>
    <w:p w14:paraId="7296C1CF" w14:textId="630FB820" w:rsidR="001474F9" w:rsidRPr="001474F9" w:rsidRDefault="001474F9" w:rsidP="001474F9">
      <w:pPr>
        <w:spacing w:line="360" w:lineRule="auto"/>
        <w:jc w:val="both"/>
        <w:rPr>
          <w:b/>
          <w:bCs/>
          <w:sz w:val="28"/>
          <w:szCs w:val="28"/>
        </w:rPr>
      </w:pPr>
      <w:r w:rsidRPr="003137DA">
        <w:rPr>
          <w:sz w:val="28"/>
          <w:szCs w:val="28"/>
        </w:rPr>
        <w:t xml:space="preserve">At the 2000 inaugural Laureus World Sports Awards, </w:t>
      </w:r>
      <w:r w:rsidR="00562BE5">
        <w:rPr>
          <w:sz w:val="28"/>
          <w:szCs w:val="28"/>
        </w:rPr>
        <w:t xml:space="preserve">the </w:t>
      </w:r>
      <w:r w:rsidRPr="003137DA">
        <w:rPr>
          <w:sz w:val="28"/>
          <w:szCs w:val="28"/>
        </w:rPr>
        <w:t xml:space="preserve">former </w:t>
      </w:r>
      <w:r>
        <w:rPr>
          <w:sz w:val="28"/>
          <w:szCs w:val="28"/>
        </w:rPr>
        <w:t>P</w:t>
      </w:r>
      <w:r w:rsidRPr="003137DA">
        <w:rPr>
          <w:sz w:val="28"/>
          <w:szCs w:val="28"/>
        </w:rPr>
        <w:t xml:space="preserve">resident Nelson Mandela declared that: </w:t>
      </w:r>
      <w:r w:rsidRPr="001474F9">
        <w:rPr>
          <w:b/>
          <w:bCs/>
          <w:i/>
          <w:iCs/>
          <w:sz w:val="28"/>
          <w:szCs w:val="28"/>
        </w:rPr>
        <w:t>“Sport has the power to change the world. It has the power to inspire. It has the power to unite people in a way that little else does. It speaks to youth in a language they understand. Sport can create hope where once there was only despair. It is more powerful than governments in breaking down racial barriers. It laughs in the face of all types of discrimination.”</w:t>
      </w:r>
    </w:p>
    <w:p w14:paraId="1C96204E" w14:textId="2881753F" w:rsidR="001474F9" w:rsidRPr="003137DA" w:rsidRDefault="001474F9" w:rsidP="001474F9">
      <w:pPr>
        <w:spacing w:line="360" w:lineRule="auto"/>
        <w:jc w:val="both"/>
        <w:rPr>
          <w:sz w:val="28"/>
          <w:szCs w:val="28"/>
        </w:rPr>
      </w:pPr>
      <w:r w:rsidRPr="003137DA">
        <w:rPr>
          <w:sz w:val="28"/>
          <w:szCs w:val="28"/>
        </w:rPr>
        <w:t xml:space="preserve">With the opening of this new facility this evening, we take the lead </w:t>
      </w:r>
      <w:r w:rsidR="00F263DE" w:rsidRPr="003137DA">
        <w:rPr>
          <w:sz w:val="28"/>
          <w:szCs w:val="28"/>
        </w:rPr>
        <w:t>regarding</w:t>
      </w:r>
      <w:r w:rsidRPr="003137DA">
        <w:rPr>
          <w:sz w:val="28"/>
          <w:szCs w:val="28"/>
        </w:rPr>
        <w:t xml:space="preserve"> scientific expertise and apply it with excellence to all our diverse services in the world of sport, exercise and health. Our primary focus is </w:t>
      </w:r>
      <w:r>
        <w:rPr>
          <w:sz w:val="28"/>
          <w:szCs w:val="28"/>
        </w:rPr>
        <w:t xml:space="preserve">built on three pillars. </w:t>
      </w:r>
      <w:r w:rsidR="00081414">
        <w:rPr>
          <w:sz w:val="28"/>
          <w:szCs w:val="28"/>
        </w:rPr>
        <w:lastRenderedPageBreak/>
        <w:t>Firstly,</w:t>
      </w:r>
      <w:r>
        <w:rPr>
          <w:sz w:val="28"/>
          <w:szCs w:val="28"/>
        </w:rPr>
        <w:t xml:space="preserve"> </w:t>
      </w:r>
      <w:r w:rsidRPr="003137DA">
        <w:rPr>
          <w:sz w:val="28"/>
          <w:szCs w:val="28"/>
        </w:rPr>
        <w:t xml:space="preserve">the academic training of undergraduate and postgraduate students, </w:t>
      </w:r>
      <w:r>
        <w:rPr>
          <w:sz w:val="28"/>
          <w:szCs w:val="28"/>
        </w:rPr>
        <w:t xml:space="preserve">secondly </w:t>
      </w:r>
      <w:r w:rsidRPr="003137DA">
        <w:rPr>
          <w:sz w:val="28"/>
          <w:szCs w:val="28"/>
        </w:rPr>
        <w:t>active research and supervision of masters and PhD’s and last but not the least, quality service delivery to our patients and clients. This means that understanding human performance, sport, and health in a variety of contexts, is at the heart of everything we do.</w:t>
      </w:r>
    </w:p>
    <w:p w14:paraId="46621EC9" w14:textId="602AB2F7" w:rsidR="001474F9" w:rsidRPr="003137DA" w:rsidRDefault="001474F9" w:rsidP="001474F9">
      <w:pPr>
        <w:spacing w:line="360" w:lineRule="auto"/>
        <w:jc w:val="both"/>
        <w:rPr>
          <w:sz w:val="28"/>
          <w:szCs w:val="28"/>
        </w:rPr>
      </w:pPr>
      <w:r w:rsidRPr="003137DA">
        <w:rPr>
          <w:sz w:val="28"/>
          <w:szCs w:val="28"/>
        </w:rPr>
        <w:t xml:space="preserve">One the one hand we have the School of Human Movement Sciences with the </w:t>
      </w:r>
      <w:r w:rsidRPr="003137DA">
        <w:rPr>
          <w:rStyle w:val="Strong"/>
          <w:sz w:val="28"/>
          <w:szCs w:val="28"/>
        </w:rPr>
        <w:t>vision</w:t>
      </w:r>
      <w:r w:rsidRPr="003137DA">
        <w:rPr>
          <w:sz w:val="28"/>
          <w:szCs w:val="28"/>
        </w:rPr>
        <w:t xml:space="preserve"> to be a school of excellence in the development and training of students in the areas of human movement science, biokinetics, recreation, sports science, kinderkinetics and coaching science, enabling them to be practitioners, leaders and innovators in these applied fields for the people of South Africa and Africa.  </w:t>
      </w:r>
    </w:p>
    <w:p w14:paraId="3D43E5AD" w14:textId="77777777" w:rsidR="001474F9" w:rsidRDefault="001474F9" w:rsidP="001474F9">
      <w:pPr>
        <w:spacing w:line="360" w:lineRule="auto"/>
        <w:jc w:val="both"/>
        <w:rPr>
          <w:sz w:val="28"/>
          <w:szCs w:val="28"/>
        </w:rPr>
      </w:pPr>
      <w:r w:rsidRPr="003137DA">
        <w:rPr>
          <w:sz w:val="28"/>
          <w:szCs w:val="28"/>
        </w:rPr>
        <w:t xml:space="preserve">One the other hand we have the Centre for Health and Human Performance (CHHP) which is rendering comprehensive, quality, evidence-based services in the field of health and human performance, underpinned by neuroscience. The aim is to make a meaningful difference to the corporate market, elite and other sports people, as well as the general public, across the lifecycle. </w:t>
      </w:r>
    </w:p>
    <w:p w14:paraId="70CF03D3" w14:textId="4E084402" w:rsidR="001474F9" w:rsidRDefault="001474F9" w:rsidP="001474F9">
      <w:pPr>
        <w:spacing w:line="360" w:lineRule="auto"/>
        <w:jc w:val="both"/>
        <w:rPr>
          <w:b/>
          <w:bCs/>
          <w:sz w:val="28"/>
          <w:szCs w:val="28"/>
        </w:rPr>
      </w:pPr>
      <w:r w:rsidRPr="00F40E4E">
        <w:rPr>
          <w:b/>
          <w:bCs/>
          <w:sz w:val="28"/>
          <w:szCs w:val="28"/>
        </w:rPr>
        <w:t xml:space="preserve">The unique combination where we bring academic rigor and practical experience together, set us apart from the competition and </w:t>
      </w:r>
      <w:r w:rsidR="00081414" w:rsidRPr="00F40E4E">
        <w:rPr>
          <w:b/>
          <w:bCs/>
          <w:sz w:val="28"/>
          <w:szCs w:val="28"/>
        </w:rPr>
        <w:t>enabled</w:t>
      </w:r>
      <w:r w:rsidRPr="00F40E4E">
        <w:rPr>
          <w:b/>
          <w:bCs/>
          <w:sz w:val="28"/>
          <w:szCs w:val="28"/>
        </w:rPr>
        <w:t xml:space="preserve"> us to deliver a world class service.</w:t>
      </w:r>
      <w:r w:rsidR="00081414" w:rsidRPr="00081414">
        <w:rPr>
          <w:sz w:val="28"/>
          <w:szCs w:val="28"/>
        </w:rPr>
        <w:t xml:space="preserve"> </w:t>
      </w:r>
      <w:r w:rsidR="00081414">
        <w:rPr>
          <w:sz w:val="28"/>
          <w:szCs w:val="28"/>
        </w:rPr>
        <w:t xml:space="preserve">As </w:t>
      </w:r>
      <w:r w:rsidR="00F263DE">
        <w:rPr>
          <w:sz w:val="28"/>
          <w:szCs w:val="28"/>
        </w:rPr>
        <w:t>a university,</w:t>
      </w:r>
      <w:r w:rsidR="00081414">
        <w:rPr>
          <w:sz w:val="28"/>
          <w:szCs w:val="28"/>
        </w:rPr>
        <w:t xml:space="preserve"> w</w:t>
      </w:r>
      <w:r w:rsidR="00081414" w:rsidRPr="00081414">
        <w:rPr>
          <w:sz w:val="28"/>
          <w:szCs w:val="28"/>
        </w:rPr>
        <w:t>e remain committed to our dream of being</w:t>
      </w:r>
      <w:r w:rsidR="00081414" w:rsidRPr="00081414">
        <w:rPr>
          <w:b/>
          <w:bCs/>
          <w:sz w:val="28"/>
          <w:szCs w:val="28"/>
        </w:rPr>
        <w:t xml:space="preserve"> “an internationally recognised university in Africa, distinguished for engaged scholarship, social responsiveness and an ethic of care.”</w:t>
      </w:r>
    </w:p>
    <w:p w14:paraId="67157C26" w14:textId="77777777" w:rsidR="00081414" w:rsidRPr="00F40E4E" w:rsidRDefault="00081414" w:rsidP="001474F9">
      <w:pPr>
        <w:spacing w:line="360" w:lineRule="auto"/>
        <w:jc w:val="both"/>
        <w:rPr>
          <w:b/>
          <w:bCs/>
          <w:sz w:val="28"/>
          <w:szCs w:val="28"/>
        </w:rPr>
      </w:pPr>
    </w:p>
    <w:p w14:paraId="50D297A8" w14:textId="77777777" w:rsidR="001474F9" w:rsidRPr="003137DA" w:rsidRDefault="001474F9" w:rsidP="001474F9">
      <w:pPr>
        <w:spacing w:line="360" w:lineRule="auto"/>
        <w:jc w:val="both"/>
        <w:rPr>
          <w:sz w:val="28"/>
          <w:szCs w:val="28"/>
        </w:rPr>
      </w:pPr>
      <w:r w:rsidRPr="003137DA">
        <w:rPr>
          <w:sz w:val="28"/>
          <w:szCs w:val="28"/>
        </w:rPr>
        <w:t xml:space="preserve">To complement our world class service, the facilities we are officially commissioning this evening are </w:t>
      </w:r>
      <w:r w:rsidRPr="00047328">
        <w:rPr>
          <w:sz w:val="28"/>
          <w:szCs w:val="28"/>
        </w:rPr>
        <w:t xml:space="preserve">also truly world </w:t>
      </w:r>
      <w:r>
        <w:rPr>
          <w:sz w:val="28"/>
          <w:szCs w:val="28"/>
        </w:rPr>
        <w:t xml:space="preserve">quality </w:t>
      </w:r>
      <w:r w:rsidRPr="003137DA">
        <w:rPr>
          <w:sz w:val="28"/>
          <w:szCs w:val="28"/>
        </w:rPr>
        <w:t xml:space="preserve">and evidence of this are the many national and international sports teams that make use of our expertise and facilities at the NWU. In June 2022 the Board of the South African Sports Confederation and Olympic Committee (SASCOC) officially endorsed the NWU as their official partner to host, operate and manage the Total Excellence Programme (TAE) for the next two Olympic and Paralympic cycles (up to 2028 inclusive). </w:t>
      </w:r>
    </w:p>
    <w:p w14:paraId="3A10F859" w14:textId="4E5C9438" w:rsidR="001474F9" w:rsidRDefault="001474F9" w:rsidP="001474F9">
      <w:pPr>
        <w:spacing w:line="360" w:lineRule="auto"/>
        <w:jc w:val="both"/>
        <w:rPr>
          <w:sz w:val="28"/>
          <w:szCs w:val="28"/>
        </w:rPr>
      </w:pPr>
      <w:r w:rsidRPr="003137DA">
        <w:rPr>
          <w:sz w:val="28"/>
          <w:szCs w:val="28"/>
        </w:rPr>
        <w:t xml:space="preserve">With regard to teaching and learning, the NWU is seen as the leading university in South Africa with regard to the training of biokinetics, kinderkinetics and sport </w:t>
      </w:r>
      <w:r w:rsidRPr="003137DA">
        <w:rPr>
          <w:sz w:val="28"/>
          <w:szCs w:val="28"/>
        </w:rPr>
        <w:lastRenderedPageBreak/>
        <w:t xml:space="preserve">science students. The research done by Prof Gert Strydom in the 1970’s laid the foundation for the development of a new discipline, namely Biokinetics. Through his continued hard work Biokinetics was registered as an independent health discipline at the HPCSA. </w:t>
      </w:r>
      <w:r>
        <w:rPr>
          <w:sz w:val="28"/>
          <w:szCs w:val="28"/>
        </w:rPr>
        <w:t>Therefore, the NWU is considered by many to be the birthplace of biokinetics.</w:t>
      </w:r>
    </w:p>
    <w:p w14:paraId="50AF112B" w14:textId="77777777" w:rsidR="000D2313" w:rsidRPr="003137DA" w:rsidRDefault="000D2313" w:rsidP="001474F9">
      <w:pPr>
        <w:spacing w:line="360" w:lineRule="auto"/>
        <w:jc w:val="both"/>
        <w:rPr>
          <w:sz w:val="28"/>
          <w:szCs w:val="28"/>
        </w:rPr>
      </w:pPr>
    </w:p>
    <w:p w14:paraId="381452E3" w14:textId="4F9032FD" w:rsidR="001474F9" w:rsidRDefault="001474F9" w:rsidP="001474F9">
      <w:pPr>
        <w:spacing w:line="360" w:lineRule="auto"/>
        <w:jc w:val="both"/>
        <w:rPr>
          <w:sz w:val="28"/>
          <w:szCs w:val="28"/>
        </w:rPr>
      </w:pPr>
      <w:r w:rsidRPr="000D2313">
        <w:rPr>
          <w:sz w:val="28"/>
          <w:szCs w:val="28"/>
        </w:rPr>
        <w:t xml:space="preserve">Through our research focus area of Physical Activity, </w:t>
      </w:r>
      <w:r w:rsidR="000D2313" w:rsidRPr="000D2313">
        <w:rPr>
          <w:sz w:val="28"/>
          <w:szCs w:val="28"/>
        </w:rPr>
        <w:t>Sport,</w:t>
      </w:r>
      <w:r w:rsidRPr="000D2313">
        <w:rPr>
          <w:sz w:val="28"/>
          <w:szCs w:val="28"/>
        </w:rPr>
        <w:t xml:space="preserve"> and Recreation we </w:t>
      </w:r>
      <w:r w:rsidRPr="003137DA">
        <w:rPr>
          <w:sz w:val="28"/>
          <w:szCs w:val="28"/>
        </w:rPr>
        <w:t xml:space="preserve">strive to contribute, through multi-disciplinary research projects and community engagement, to a more physically active, healthy and winning nation. Our slogan is therefore: "Researching Human Movement: From the Cradle to the </w:t>
      </w:r>
      <w:r w:rsidR="000D2313" w:rsidRPr="003137DA">
        <w:rPr>
          <w:sz w:val="28"/>
          <w:szCs w:val="28"/>
        </w:rPr>
        <w:t>Grave.</w:t>
      </w:r>
      <w:r w:rsidRPr="003137DA">
        <w:rPr>
          <w:sz w:val="28"/>
          <w:szCs w:val="28"/>
        </w:rPr>
        <w:t>"</w:t>
      </w:r>
    </w:p>
    <w:p w14:paraId="6A00E31B" w14:textId="77777777" w:rsidR="00F263DE" w:rsidRPr="003137DA" w:rsidRDefault="00F263DE" w:rsidP="001474F9">
      <w:pPr>
        <w:spacing w:line="360" w:lineRule="auto"/>
        <w:jc w:val="both"/>
        <w:rPr>
          <w:sz w:val="28"/>
          <w:szCs w:val="28"/>
        </w:rPr>
      </w:pPr>
    </w:p>
    <w:p w14:paraId="7EBC9F29" w14:textId="201C2050" w:rsidR="001474F9" w:rsidRDefault="001474F9" w:rsidP="001474F9">
      <w:pPr>
        <w:spacing w:line="360" w:lineRule="auto"/>
        <w:jc w:val="both"/>
        <w:rPr>
          <w:sz w:val="28"/>
          <w:szCs w:val="28"/>
        </w:rPr>
      </w:pPr>
      <w:r w:rsidRPr="003137DA">
        <w:rPr>
          <w:sz w:val="28"/>
          <w:szCs w:val="28"/>
        </w:rPr>
        <w:t xml:space="preserve">It is therefore clear that these new facilities will set the scene and create a platform that will allow us to further expand our footprint in sport, </w:t>
      </w:r>
      <w:r w:rsidR="000D2313">
        <w:rPr>
          <w:sz w:val="28"/>
          <w:szCs w:val="28"/>
        </w:rPr>
        <w:t>exercise,</w:t>
      </w:r>
      <w:r>
        <w:rPr>
          <w:sz w:val="28"/>
          <w:szCs w:val="28"/>
        </w:rPr>
        <w:t xml:space="preserve"> and health. N</w:t>
      </w:r>
      <w:r w:rsidRPr="003137DA">
        <w:rPr>
          <w:sz w:val="28"/>
          <w:szCs w:val="28"/>
        </w:rPr>
        <w:t xml:space="preserve">ot only in South Africa, but </w:t>
      </w:r>
      <w:r>
        <w:rPr>
          <w:sz w:val="28"/>
          <w:szCs w:val="28"/>
        </w:rPr>
        <w:t xml:space="preserve">also </w:t>
      </w:r>
      <w:r w:rsidRPr="003137DA">
        <w:rPr>
          <w:sz w:val="28"/>
          <w:szCs w:val="28"/>
        </w:rPr>
        <w:t xml:space="preserve">on the continent of Africa </w:t>
      </w:r>
      <w:r>
        <w:rPr>
          <w:sz w:val="28"/>
          <w:szCs w:val="28"/>
        </w:rPr>
        <w:t>and on the global stage.</w:t>
      </w:r>
    </w:p>
    <w:p w14:paraId="72106AAF" w14:textId="77777777" w:rsidR="0015331C" w:rsidRDefault="0015331C" w:rsidP="001474F9">
      <w:pPr>
        <w:spacing w:line="360" w:lineRule="auto"/>
        <w:jc w:val="both"/>
        <w:rPr>
          <w:sz w:val="28"/>
          <w:szCs w:val="28"/>
        </w:rPr>
      </w:pPr>
    </w:p>
    <w:p w14:paraId="6E3140FB" w14:textId="7AD9C2AB" w:rsidR="001474F9" w:rsidRDefault="0015331C" w:rsidP="00336812">
      <w:pPr>
        <w:pStyle w:val="BodyText"/>
        <w:rPr>
          <w:lang w:val="en-GB"/>
        </w:rPr>
      </w:pPr>
      <w:r>
        <w:rPr>
          <w:lang w:val="en-GB"/>
        </w:rPr>
        <w:t xml:space="preserve">Enjoy this lovely opening and be merry. </w:t>
      </w:r>
    </w:p>
    <w:p w14:paraId="0F0E0725" w14:textId="77777777" w:rsidR="0015331C" w:rsidRDefault="0015331C" w:rsidP="00336812">
      <w:pPr>
        <w:pStyle w:val="BodyText"/>
        <w:rPr>
          <w:lang w:val="en-GB"/>
        </w:rPr>
      </w:pPr>
    </w:p>
    <w:p w14:paraId="5798767C" w14:textId="7C45CCFB" w:rsidR="00597445" w:rsidRDefault="001474F9" w:rsidP="00336812">
      <w:pPr>
        <w:pStyle w:val="BodyText"/>
        <w:rPr>
          <w:lang w:val="en-GB"/>
        </w:rPr>
      </w:pPr>
      <w:r>
        <w:rPr>
          <w:lang w:val="en-GB"/>
        </w:rPr>
        <w:t>Enkosi</w:t>
      </w:r>
      <w:r w:rsidR="000D2313">
        <w:rPr>
          <w:lang w:val="en-GB"/>
        </w:rPr>
        <w:t>!</w:t>
      </w:r>
    </w:p>
    <w:p w14:paraId="42111518" w14:textId="38DFC999" w:rsidR="001474F9" w:rsidRDefault="001474F9" w:rsidP="00336812">
      <w:pPr>
        <w:pStyle w:val="BodyText"/>
        <w:rPr>
          <w:lang w:val="en-GB"/>
        </w:rPr>
      </w:pPr>
      <w:r>
        <w:rPr>
          <w:lang w:val="en-GB"/>
        </w:rPr>
        <w:t xml:space="preserve">Thank </w:t>
      </w:r>
      <w:r w:rsidR="000D2313">
        <w:rPr>
          <w:lang w:val="en-GB"/>
        </w:rPr>
        <w:t>you!</w:t>
      </w:r>
    </w:p>
    <w:p w14:paraId="205ED840" w14:textId="1CD5ABFA" w:rsidR="001474F9" w:rsidRDefault="001474F9" w:rsidP="00336812">
      <w:pPr>
        <w:pStyle w:val="BodyText"/>
        <w:rPr>
          <w:lang w:val="en-GB"/>
        </w:rPr>
      </w:pPr>
      <w:r>
        <w:rPr>
          <w:lang w:val="en-GB"/>
        </w:rPr>
        <w:t>Baie dankie</w:t>
      </w:r>
      <w:r w:rsidR="000D2313">
        <w:rPr>
          <w:lang w:val="en-GB"/>
        </w:rPr>
        <w:t>!</w:t>
      </w:r>
    </w:p>
    <w:p w14:paraId="7DB3CF3E" w14:textId="016C1E3E" w:rsidR="001474F9" w:rsidRDefault="001474F9" w:rsidP="00336812">
      <w:pPr>
        <w:pStyle w:val="BodyText"/>
        <w:rPr>
          <w:lang w:val="en-GB"/>
        </w:rPr>
      </w:pPr>
      <w:r>
        <w:rPr>
          <w:lang w:val="en-GB"/>
        </w:rPr>
        <w:t>Ndiyabulela</w:t>
      </w:r>
      <w:r w:rsidR="000D2313">
        <w:rPr>
          <w:lang w:val="en-GB"/>
        </w:rPr>
        <w:t>!</w:t>
      </w:r>
    </w:p>
    <w:p w14:paraId="2BD0E679" w14:textId="0FFBC809" w:rsidR="000D2313" w:rsidRDefault="000D2313" w:rsidP="00336812">
      <w:pPr>
        <w:pStyle w:val="BodyText"/>
        <w:rPr>
          <w:lang w:val="en-GB"/>
        </w:rPr>
      </w:pPr>
      <w:r>
        <w:rPr>
          <w:lang w:val="en-GB"/>
        </w:rPr>
        <w:t>Ke a leboga!</w:t>
      </w:r>
    </w:p>
    <w:p w14:paraId="28CDA4FB" w14:textId="6822282C" w:rsidR="001474F9" w:rsidRDefault="001474F9" w:rsidP="00336812">
      <w:pPr>
        <w:pStyle w:val="BodyText"/>
        <w:rPr>
          <w:lang w:val="en-GB"/>
        </w:rPr>
      </w:pPr>
      <w:r>
        <w:rPr>
          <w:lang w:val="en-GB"/>
        </w:rPr>
        <w:t>Ngiyabonga</w:t>
      </w:r>
      <w:r w:rsidR="000D2313">
        <w:rPr>
          <w:lang w:val="en-GB"/>
        </w:rPr>
        <w:t>!</w:t>
      </w:r>
    </w:p>
    <w:p w14:paraId="02DCAE51" w14:textId="77777777" w:rsidR="00597445" w:rsidRDefault="00597445" w:rsidP="00336812">
      <w:pPr>
        <w:pStyle w:val="BodyText"/>
        <w:rPr>
          <w:lang w:val="en-GB"/>
        </w:rPr>
      </w:pPr>
    </w:p>
    <w:p w14:paraId="11A4A0C4" w14:textId="77777777" w:rsidR="002574E1" w:rsidRPr="009C2824" w:rsidRDefault="002574E1" w:rsidP="00A96D01">
      <w:pPr>
        <w:spacing w:before="158"/>
        <w:ind w:left="195"/>
        <w:rPr>
          <w:b/>
          <w:sz w:val="28"/>
          <w:szCs w:val="28"/>
        </w:rPr>
      </w:pPr>
    </w:p>
    <w:sectPr w:rsidR="002574E1" w:rsidRPr="009C2824">
      <w:footerReference w:type="default" r:id="rId11"/>
      <w:pgSz w:w="11910" w:h="16840"/>
      <w:pgMar w:top="780" w:right="1020" w:bottom="740" w:left="940" w:header="0" w:footer="5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5E44B" w14:textId="77777777" w:rsidR="00885073" w:rsidRDefault="00885073">
      <w:r>
        <w:separator/>
      </w:r>
    </w:p>
  </w:endnote>
  <w:endnote w:type="continuationSeparator" w:id="0">
    <w:p w14:paraId="033E5B90" w14:textId="77777777" w:rsidR="00885073" w:rsidRDefault="0088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7A2E" w14:textId="77777777" w:rsidR="002574E1" w:rsidRDefault="00EC7702">
    <w:pPr>
      <w:pStyle w:val="BodyText"/>
      <w:spacing w:line="14" w:lineRule="auto"/>
      <w:rPr>
        <w:sz w:val="20"/>
      </w:rPr>
    </w:pPr>
    <w:r>
      <w:rPr>
        <w:noProof/>
        <w:lang w:val="en-ZA" w:eastAsia="en-ZA" w:bidi="ar-SA"/>
      </w:rPr>
      <mc:AlternateContent>
        <mc:Choice Requires="wps">
          <w:drawing>
            <wp:anchor distT="0" distB="0" distL="114300" distR="114300" simplePos="0" relativeHeight="503311448" behindDoc="1" locked="0" layoutInCell="1" allowOverlap="1" wp14:anchorId="4AC9FA53" wp14:editId="4195134D">
              <wp:simplePos x="0" y="0"/>
              <wp:positionH relativeFrom="page">
                <wp:posOffset>702310</wp:posOffset>
              </wp:positionH>
              <wp:positionV relativeFrom="page">
                <wp:posOffset>10175240</wp:posOffset>
              </wp:positionV>
              <wp:extent cx="6162040" cy="0"/>
              <wp:effectExtent l="6985" t="12065" r="12700" b="69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04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57F02" id="Line 2" o:spid="_x0000_s1026" style="position:absolute;z-index:-5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3pt,801.2pt" to="540.5pt,8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n+3HAIAAEEEAAAOAAAAZHJzL2Uyb0RvYy54bWysU8GO2yAQvVfqPyDuie3Em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" strokeweight=".5pt">
              <w10:wrap anchorx="page" anchory="page"/>
            </v:line>
          </w:pict>
        </mc:Fallback>
      </mc:AlternateContent>
    </w:r>
    <w:r>
      <w:rPr>
        <w:noProof/>
        <w:lang w:val="en-ZA" w:eastAsia="en-ZA" w:bidi="ar-SA"/>
      </w:rPr>
      <mc:AlternateContent>
        <mc:Choice Requires="wps">
          <w:drawing>
            <wp:anchor distT="0" distB="0" distL="114300" distR="114300" simplePos="0" relativeHeight="503311472" behindDoc="1" locked="0" layoutInCell="1" allowOverlap="1" wp14:anchorId="0F123FF3" wp14:editId="4A2C11FC">
              <wp:simplePos x="0" y="0"/>
              <wp:positionH relativeFrom="page">
                <wp:posOffset>6711315</wp:posOffset>
              </wp:positionH>
              <wp:positionV relativeFrom="page">
                <wp:posOffset>10184765</wp:posOffset>
              </wp:positionV>
              <wp:extent cx="121920" cy="167640"/>
              <wp:effectExtent l="0" t="2540"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AE00B" w14:textId="77777777" w:rsidR="002574E1" w:rsidRDefault="00845B3F">
                          <w:pPr>
                            <w:spacing w:before="13"/>
                            <w:ind w:left="40"/>
                            <w:rPr>
                              <w:sz w:val="20"/>
                            </w:rPr>
                          </w:pPr>
                          <w:r>
                            <w:fldChar w:fldCharType="begin"/>
                          </w:r>
                          <w:r>
                            <w:rPr>
                              <w:w w:val="99"/>
                              <w:sz w:val="20"/>
                            </w:rPr>
                            <w:instrText xml:space="preserve"> PAGE </w:instrText>
                          </w:r>
                          <w:r>
                            <w:fldChar w:fldCharType="separate"/>
                          </w:r>
                          <w:r w:rsidR="00930DD9">
                            <w:rPr>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F2428" id="_x0000_t202" coordsize="21600,21600" o:spt="202" path="m,l,21600r21600,l21600,xe">
              <v:stroke joinstyle="miter"/>
              <v:path gradientshapeok="t" o:connecttype="rect"/>
            </v:shapetype>
            <v:shape id="Text Box 1" o:spid="_x0000_s1026" type="#_x0000_t202" style="position:absolute;margin-left:528.45pt;margin-top:801.95pt;width:9.6pt;height:13.2pt;z-index:-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" filled="f" stroked="f">
              <v:textbox inset="0,0,0,0">
                <w:txbxContent>
                  <w:p w:rsidR="002574E1" w:rsidRDefault="00845B3F">
                    <w:pPr>
                      <w:spacing w:before="13"/>
                      <w:ind w:left="40"/>
                      <w:rPr>
                        <w:sz w:val="20"/>
                      </w:rPr>
                    </w:pPr>
                    <w:r>
                      <w:fldChar w:fldCharType="begin"/>
                    </w:r>
                    <w:r>
                      <w:rPr>
                        <w:w w:val="99"/>
                        <w:sz w:val="20"/>
                      </w:rPr>
                      <w:instrText xml:space="preserve"> PAGE </w:instrText>
                    </w:r>
                    <w:r>
                      <w:fldChar w:fldCharType="separate"/>
                    </w:r>
                    <w:r w:rsidR="00930DD9">
                      <w:rPr>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A1587" w14:textId="77777777" w:rsidR="00885073" w:rsidRDefault="00885073">
      <w:r>
        <w:separator/>
      </w:r>
    </w:p>
  </w:footnote>
  <w:footnote w:type="continuationSeparator" w:id="0">
    <w:p w14:paraId="5CCB1266" w14:textId="77777777" w:rsidR="00885073" w:rsidRDefault="00885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61EE"/>
    <w:multiLevelType w:val="hybridMultilevel"/>
    <w:tmpl w:val="42FAE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A77D48"/>
    <w:multiLevelType w:val="hybridMultilevel"/>
    <w:tmpl w:val="04327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161798"/>
    <w:multiLevelType w:val="hybridMultilevel"/>
    <w:tmpl w:val="8EF01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077695"/>
    <w:multiLevelType w:val="hybridMultilevel"/>
    <w:tmpl w:val="2402AA26"/>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7AF3FE5"/>
    <w:multiLevelType w:val="hybridMultilevel"/>
    <w:tmpl w:val="F48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475B54"/>
    <w:multiLevelType w:val="multilevel"/>
    <w:tmpl w:val="FB56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96440B"/>
    <w:multiLevelType w:val="hybridMultilevel"/>
    <w:tmpl w:val="1DF0DFC0"/>
    <w:lvl w:ilvl="0" w:tplc="7004E5F6">
      <w:numFmt w:val="bullet"/>
      <w:lvlText w:val=""/>
      <w:lvlJc w:val="left"/>
      <w:pPr>
        <w:ind w:left="1766" w:hanging="360"/>
      </w:pPr>
      <w:rPr>
        <w:rFonts w:ascii="Wingdings" w:eastAsia="Wingdings" w:hAnsi="Wingdings" w:cs="Wingdings" w:hint="default"/>
        <w:w w:val="100"/>
        <w:sz w:val="28"/>
        <w:szCs w:val="28"/>
        <w:lang w:val="en-US" w:eastAsia="en-US" w:bidi="en-US"/>
      </w:rPr>
    </w:lvl>
    <w:lvl w:ilvl="1" w:tplc="B8DC7144">
      <w:numFmt w:val="bullet"/>
      <w:lvlText w:val="•"/>
      <w:lvlJc w:val="left"/>
      <w:pPr>
        <w:ind w:left="2578" w:hanging="360"/>
      </w:pPr>
      <w:rPr>
        <w:rFonts w:hint="default"/>
        <w:lang w:val="en-US" w:eastAsia="en-US" w:bidi="en-US"/>
      </w:rPr>
    </w:lvl>
    <w:lvl w:ilvl="2" w:tplc="A948BF2C">
      <w:numFmt w:val="bullet"/>
      <w:lvlText w:val="•"/>
      <w:lvlJc w:val="left"/>
      <w:pPr>
        <w:ind w:left="3397" w:hanging="360"/>
      </w:pPr>
      <w:rPr>
        <w:rFonts w:hint="default"/>
        <w:lang w:val="en-US" w:eastAsia="en-US" w:bidi="en-US"/>
      </w:rPr>
    </w:lvl>
    <w:lvl w:ilvl="3" w:tplc="93105D56">
      <w:numFmt w:val="bullet"/>
      <w:lvlText w:val="•"/>
      <w:lvlJc w:val="left"/>
      <w:pPr>
        <w:ind w:left="4215" w:hanging="360"/>
      </w:pPr>
      <w:rPr>
        <w:rFonts w:hint="default"/>
        <w:lang w:val="en-US" w:eastAsia="en-US" w:bidi="en-US"/>
      </w:rPr>
    </w:lvl>
    <w:lvl w:ilvl="4" w:tplc="1B9C9800">
      <w:numFmt w:val="bullet"/>
      <w:lvlText w:val="•"/>
      <w:lvlJc w:val="left"/>
      <w:pPr>
        <w:ind w:left="5034" w:hanging="360"/>
      </w:pPr>
      <w:rPr>
        <w:rFonts w:hint="default"/>
        <w:lang w:val="en-US" w:eastAsia="en-US" w:bidi="en-US"/>
      </w:rPr>
    </w:lvl>
    <w:lvl w:ilvl="5" w:tplc="E5F20A60">
      <w:numFmt w:val="bullet"/>
      <w:lvlText w:val="•"/>
      <w:lvlJc w:val="left"/>
      <w:pPr>
        <w:ind w:left="5852" w:hanging="360"/>
      </w:pPr>
      <w:rPr>
        <w:rFonts w:hint="default"/>
        <w:lang w:val="en-US" w:eastAsia="en-US" w:bidi="en-US"/>
      </w:rPr>
    </w:lvl>
    <w:lvl w:ilvl="6" w:tplc="40B24806">
      <w:numFmt w:val="bullet"/>
      <w:lvlText w:val="•"/>
      <w:lvlJc w:val="left"/>
      <w:pPr>
        <w:ind w:left="6671" w:hanging="360"/>
      </w:pPr>
      <w:rPr>
        <w:rFonts w:hint="default"/>
        <w:lang w:val="en-US" w:eastAsia="en-US" w:bidi="en-US"/>
      </w:rPr>
    </w:lvl>
    <w:lvl w:ilvl="7" w:tplc="5ED48A22">
      <w:numFmt w:val="bullet"/>
      <w:lvlText w:val="•"/>
      <w:lvlJc w:val="left"/>
      <w:pPr>
        <w:ind w:left="7489" w:hanging="360"/>
      </w:pPr>
      <w:rPr>
        <w:rFonts w:hint="default"/>
        <w:lang w:val="en-US" w:eastAsia="en-US" w:bidi="en-US"/>
      </w:rPr>
    </w:lvl>
    <w:lvl w:ilvl="8" w:tplc="C268AAC6">
      <w:numFmt w:val="bullet"/>
      <w:lvlText w:val="•"/>
      <w:lvlJc w:val="left"/>
      <w:pPr>
        <w:ind w:left="8308" w:hanging="360"/>
      </w:pPr>
      <w:rPr>
        <w:rFonts w:hint="default"/>
        <w:lang w:val="en-US" w:eastAsia="en-US" w:bidi="en-US"/>
      </w:rPr>
    </w:lvl>
  </w:abstractNum>
  <w:abstractNum w:abstractNumId="7" w15:restartNumberingAfterBreak="0">
    <w:nsid w:val="6DAD6642"/>
    <w:multiLevelType w:val="multilevel"/>
    <w:tmpl w:val="7E84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6A04CC"/>
    <w:multiLevelType w:val="hybridMultilevel"/>
    <w:tmpl w:val="6712A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F17622"/>
    <w:multiLevelType w:val="hybridMultilevel"/>
    <w:tmpl w:val="F9361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374ED0"/>
    <w:multiLevelType w:val="hybridMultilevel"/>
    <w:tmpl w:val="8BC6C164"/>
    <w:lvl w:ilvl="0" w:tplc="C88892EC">
      <w:numFmt w:val="bullet"/>
      <w:lvlText w:val=""/>
      <w:lvlJc w:val="left"/>
      <w:pPr>
        <w:ind w:left="1636" w:hanging="360"/>
      </w:pPr>
      <w:rPr>
        <w:rFonts w:ascii="Wingdings" w:eastAsia="Wingdings" w:hAnsi="Wingdings" w:cs="Wingdings" w:hint="default"/>
        <w:w w:val="100"/>
        <w:sz w:val="28"/>
        <w:szCs w:val="28"/>
        <w:lang w:val="en-US" w:eastAsia="en-US" w:bidi="en-US"/>
      </w:rPr>
    </w:lvl>
    <w:lvl w:ilvl="1" w:tplc="DDBCFFA8">
      <w:numFmt w:val="bullet"/>
      <w:lvlText w:val="•"/>
      <w:lvlJc w:val="left"/>
      <w:pPr>
        <w:ind w:left="2470" w:hanging="360"/>
      </w:pPr>
      <w:rPr>
        <w:rFonts w:hint="default"/>
        <w:lang w:val="en-US" w:eastAsia="en-US" w:bidi="en-US"/>
      </w:rPr>
    </w:lvl>
    <w:lvl w:ilvl="2" w:tplc="69FE9BE6">
      <w:numFmt w:val="bullet"/>
      <w:lvlText w:val="•"/>
      <w:lvlJc w:val="left"/>
      <w:pPr>
        <w:ind w:left="3301" w:hanging="360"/>
      </w:pPr>
      <w:rPr>
        <w:rFonts w:hint="default"/>
        <w:lang w:val="en-US" w:eastAsia="en-US" w:bidi="en-US"/>
      </w:rPr>
    </w:lvl>
    <w:lvl w:ilvl="3" w:tplc="3DD2FCFA">
      <w:numFmt w:val="bullet"/>
      <w:lvlText w:val="•"/>
      <w:lvlJc w:val="left"/>
      <w:pPr>
        <w:ind w:left="4131" w:hanging="360"/>
      </w:pPr>
      <w:rPr>
        <w:rFonts w:hint="default"/>
        <w:lang w:val="en-US" w:eastAsia="en-US" w:bidi="en-US"/>
      </w:rPr>
    </w:lvl>
    <w:lvl w:ilvl="4" w:tplc="A1AA65DE">
      <w:numFmt w:val="bullet"/>
      <w:lvlText w:val="•"/>
      <w:lvlJc w:val="left"/>
      <w:pPr>
        <w:ind w:left="4962" w:hanging="360"/>
      </w:pPr>
      <w:rPr>
        <w:rFonts w:hint="default"/>
        <w:lang w:val="en-US" w:eastAsia="en-US" w:bidi="en-US"/>
      </w:rPr>
    </w:lvl>
    <w:lvl w:ilvl="5" w:tplc="6810972C">
      <w:numFmt w:val="bullet"/>
      <w:lvlText w:val="•"/>
      <w:lvlJc w:val="left"/>
      <w:pPr>
        <w:ind w:left="5792" w:hanging="360"/>
      </w:pPr>
      <w:rPr>
        <w:rFonts w:hint="default"/>
        <w:lang w:val="en-US" w:eastAsia="en-US" w:bidi="en-US"/>
      </w:rPr>
    </w:lvl>
    <w:lvl w:ilvl="6" w:tplc="148EF69E">
      <w:numFmt w:val="bullet"/>
      <w:lvlText w:val="•"/>
      <w:lvlJc w:val="left"/>
      <w:pPr>
        <w:ind w:left="6623" w:hanging="360"/>
      </w:pPr>
      <w:rPr>
        <w:rFonts w:hint="default"/>
        <w:lang w:val="en-US" w:eastAsia="en-US" w:bidi="en-US"/>
      </w:rPr>
    </w:lvl>
    <w:lvl w:ilvl="7" w:tplc="8EA499EC">
      <w:numFmt w:val="bullet"/>
      <w:lvlText w:val="•"/>
      <w:lvlJc w:val="left"/>
      <w:pPr>
        <w:ind w:left="7453" w:hanging="360"/>
      </w:pPr>
      <w:rPr>
        <w:rFonts w:hint="default"/>
        <w:lang w:val="en-US" w:eastAsia="en-US" w:bidi="en-US"/>
      </w:rPr>
    </w:lvl>
    <w:lvl w:ilvl="8" w:tplc="71C03CD4">
      <w:numFmt w:val="bullet"/>
      <w:lvlText w:val="•"/>
      <w:lvlJc w:val="left"/>
      <w:pPr>
        <w:ind w:left="8284" w:hanging="360"/>
      </w:pPr>
      <w:rPr>
        <w:rFonts w:hint="default"/>
        <w:lang w:val="en-US" w:eastAsia="en-US" w:bidi="en-US"/>
      </w:rPr>
    </w:lvl>
  </w:abstractNum>
  <w:num w:numId="1" w16cid:durableId="1570843903">
    <w:abstractNumId w:val="6"/>
  </w:num>
  <w:num w:numId="2" w16cid:durableId="87502011">
    <w:abstractNumId w:val="10"/>
  </w:num>
  <w:num w:numId="3" w16cid:durableId="1749881012">
    <w:abstractNumId w:val="9"/>
  </w:num>
  <w:num w:numId="4" w16cid:durableId="556625894">
    <w:abstractNumId w:val="4"/>
  </w:num>
  <w:num w:numId="5" w16cid:durableId="1872843614">
    <w:abstractNumId w:val="0"/>
  </w:num>
  <w:num w:numId="6" w16cid:durableId="1772387885">
    <w:abstractNumId w:val="2"/>
  </w:num>
  <w:num w:numId="7" w16cid:durableId="1290818146">
    <w:abstractNumId w:val="3"/>
  </w:num>
  <w:num w:numId="8" w16cid:durableId="810947544">
    <w:abstractNumId w:val="1"/>
  </w:num>
  <w:num w:numId="9" w16cid:durableId="325861745">
    <w:abstractNumId w:val="8"/>
  </w:num>
  <w:num w:numId="10" w16cid:durableId="1333683577">
    <w:abstractNumId w:val="5"/>
  </w:num>
  <w:num w:numId="11" w16cid:durableId="21220682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4E1"/>
    <w:rsid w:val="0001425A"/>
    <w:rsid w:val="0003637C"/>
    <w:rsid w:val="00081414"/>
    <w:rsid w:val="00092B39"/>
    <w:rsid w:val="000D2313"/>
    <w:rsid w:val="000F4D17"/>
    <w:rsid w:val="0010498F"/>
    <w:rsid w:val="00104BA2"/>
    <w:rsid w:val="0012159A"/>
    <w:rsid w:val="0013321D"/>
    <w:rsid w:val="001474F9"/>
    <w:rsid w:val="00151D6E"/>
    <w:rsid w:val="0015331C"/>
    <w:rsid w:val="00193F40"/>
    <w:rsid w:val="001D2F20"/>
    <w:rsid w:val="002474DE"/>
    <w:rsid w:val="002574E1"/>
    <w:rsid w:val="00274E76"/>
    <w:rsid w:val="002E162A"/>
    <w:rsid w:val="002E7F04"/>
    <w:rsid w:val="0030478A"/>
    <w:rsid w:val="00336812"/>
    <w:rsid w:val="003C2654"/>
    <w:rsid w:val="00412262"/>
    <w:rsid w:val="0041615B"/>
    <w:rsid w:val="00421012"/>
    <w:rsid w:val="00444935"/>
    <w:rsid w:val="004625FF"/>
    <w:rsid w:val="0047688A"/>
    <w:rsid w:val="004C7D42"/>
    <w:rsid w:val="00562BE5"/>
    <w:rsid w:val="00573157"/>
    <w:rsid w:val="00597445"/>
    <w:rsid w:val="006341D3"/>
    <w:rsid w:val="00656B30"/>
    <w:rsid w:val="006E1C48"/>
    <w:rsid w:val="00736ECE"/>
    <w:rsid w:val="007567F7"/>
    <w:rsid w:val="0076720D"/>
    <w:rsid w:val="00785CCE"/>
    <w:rsid w:val="007916AB"/>
    <w:rsid w:val="00845B3F"/>
    <w:rsid w:val="00854D61"/>
    <w:rsid w:val="00884400"/>
    <w:rsid w:val="00885073"/>
    <w:rsid w:val="00896782"/>
    <w:rsid w:val="008A136D"/>
    <w:rsid w:val="00930DD9"/>
    <w:rsid w:val="009C2824"/>
    <w:rsid w:val="009F5A87"/>
    <w:rsid w:val="00A375DC"/>
    <w:rsid w:val="00A81648"/>
    <w:rsid w:val="00A96D01"/>
    <w:rsid w:val="00AC238E"/>
    <w:rsid w:val="00B57E72"/>
    <w:rsid w:val="00B91675"/>
    <w:rsid w:val="00B9413D"/>
    <w:rsid w:val="00BA7175"/>
    <w:rsid w:val="00C118BD"/>
    <w:rsid w:val="00C33654"/>
    <w:rsid w:val="00C46F54"/>
    <w:rsid w:val="00C56EA0"/>
    <w:rsid w:val="00CE2D70"/>
    <w:rsid w:val="00CE62C1"/>
    <w:rsid w:val="00D428C8"/>
    <w:rsid w:val="00D853FA"/>
    <w:rsid w:val="00DB04EC"/>
    <w:rsid w:val="00E2092D"/>
    <w:rsid w:val="00E614FE"/>
    <w:rsid w:val="00E74441"/>
    <w:rsid w:val="00EA5EF5"/>
    <w:rsid w:val="00EA73ED"/>
    <w:rsid w:val="00EC7702"/>
    <w:rsid w:val="00EE46BF"/>
    <w:rsid w:val="00EF3886"/>
    <w:rsid w:val="00F263DE"/>
    <w:rsid w:val="00F51F79"/>
    <w:rsid w:val="00F94F1E"/>
    <w:rsid w:val="00F95D68"/>
    <w:rsid w:val="00FE5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A3FE7"/>
  <w15:docId w15:val="{C620CA09-863D-45D0-A089-B79E18EB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34"/>
    <w:qFormat/>
    <w:pPr>
      <w:ind w:left="1766" w:right="98" w:hanging="360"/>
      <w:jc w:val="both"/>
    </w:pPr>
  </w:style>
  <w:style w:type="paragraph" w:customStyle="1" w:styleId="TableParagraph">
    <w:name w:val="Table Paragraph"/>
    <w:basedOn w:val="Normal"/>
    <w:uiPriority w:val="1"/>
    <w:qFormat/>
    <w:pPr>
      <w:ind w:left="1134"/>
    </w:pPr>
  </w:style>
  <w:style w:type="character" w:styleId="CommentReference">
    <w:name w:val="annotation reference"/>
    <w:basedOn w:val="DefaultParagraphFont"/>
    <w:uiPriority w:val="99"/>
    <w:semiHidden/>
    <w:unhideWhenUsed/>
    <w:rsid w:val="00736ECE"/>
    <w:rPr>
      <w:sz w:val="16"/>
      <w:szCs w:val="16"/>
    </w:rPr>
  </w:style>
  <w:style w:type="paragraph" w:styleId="CommentText">
    <w:name w:val="annotation text"/>
    <w:basedOn w:val="Normal"/>
    <w:link w:val="CommentTextChar"/>
    <w:uiPriority w:val="99"/>
    <w:semiHidden/>
    <w:unhideWhenUsed/>
    <w:rsid w:val="00736ECE"/>
    <w:rPr>
      <w:sz w:val="20"/>
      <w:szCs w:val="20"/>
    </w:rPr>
  </w:style>
  <w:style w:type="character" w:customStyle="1" w:styleId="CommentTextChar">
    <w:name w:val="Comment Text Char"/>
    <w:basedOn w:val="DefaultParagraphFont"/>
    <w:link w:val="CommentText"/>
    <w:uiPriority w:val="99"/>
    <w:semiHidden/>
    <w:rsid w:val="00736ECE"/>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736ECE"/>
    <w:rPr>
      <w:b/>
      <w:bCs/>
    </w:rPr>
  </w:style>
  <w:style w:type="character" w:customStyle="1" w:styleId="CommentSubjectChar">
    <w:name w:val="Comment Subject Char"/>
    <w:basedOn w:val="CommentTextChar"/>
    <w:link w:val="CommentSubject"/>
    <w:uiPriority w:val="99"/>
    <w:semiHidden/>
    <w:rsid w:val="00736ECE"/>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736E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ECE"/>
    <w:rPr>
      <w:rFonts w:ascii="Segoe UI" w:eastAsia="Arial" w:hAnsi="Segoe UI" w:cs="Segoe UI"/>
      <w:sz w:val="18"/>
      <w:szCs w:val="18"/>
      <w:lang w:bidi="en-US"/>
    </w:rPr>
  </w:style>
  <w:style w:type="paragraph" w:styleId="NormalWeb">
    <w:name w:val="Normal (Web)"/>
    <w:basedOn w:val="Normal"/>
    <w:uiPriority w:val="99"/>
    <w:unhideWhenUsed/>
    <w:rsid w:val="00D428C8"/>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character" w:customStyle="1" w:styleId="BodyTextChar">
    <w:name w:val="Body Text Char"/>
    <w:basedOn w:val="DefaultParagraphFont"/>
    <w:link w:val="BodyText"/>
    <w:uiPriority w:val="1"/>
    <w:rsid w:val="00336812"/>
    <w:rPr>
      <w:rFonts w:ascii="Arial" w:eastAsia="Arial" w:hAnsi="Arial" w:cs="Arial"/>
      <w:sz w:val="28"/>
      <w:szCs w:val="28"/>
      <w:lang w:bidi="en-US"/>
    </w:rPr>
  </w:style>
  <w:style w:type="paragraph" w:styleId="Revision">
    <w:name w:val="Revision"/>
    <w:hidden/>
    <w:uiPriority w:val="99"/>
    <w:semiHidden/>
    <w:rsid w:val="004625FF"/>
    <w:pPr>
      <w:widowControl/>
      <w:autoSpaceDE/>
      <w:autoSpaceDN/>
    </w:pPr>
    <w:rPr>
      <w:rFonts w:ascii="Arial" w:eastAsia="Arial" w:hAnsi="Arial" w:cs="Arial"/>
      <w:lang w:bidi="en-US"/>
    </w:rPr>
  </w:style>
  <w:style w:type="character" w:styleId="Strong">
    <w:name w:val="Strong"/>
    <w:basedOn w:val="DefaultParagraphFont"/>
    <w:uiPriority w:val="22"/>
    <w:qFormat/>
    <w:rsid w:val="001474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24127">
      <w:bodyDiv w:val="1"/>
      <w:marLeft w:val="0"/>
      <w:marRight w:val="0"/>
      <w:marTop w:val="0"/>
      <w:marBottom w:val="0"/>
      <w:divBdr>
        <w:top w:val="none" w:sz="0" w:space="0" w:color="auto"/>
        <w:left w:val="none" w:sz="0" w:space="0" w:color="auto"/>
        <w:bottom w:val="none" w:sz="0" w:space="0" w:color="auto"/>
        <w:right w:val="none" w:sz="0" w:space="0" w:color="auto"/>
      </w:divBdr>
    </w:div>
    <w:div w:id="2047833327">
      <w:bodyDiv w:val="1"/>
      <w:marLeft w:val="0"/>
      <w:marRight w:val="0"/>
      <w:marTop w:val="0"/>
      <w:marBottom w:val="0"/>
      <w:divBdr>
        <w:top w:val="none" w:sz="0" w:space="0" w:color="auto"/>
        <w:left w:val="none" w:sz="0" w:space="0" w:color="auto"/>
        <w:bottom w:val="none" w:sz="0" w:space="0" w:color="auto"/>
        <w:right w:val="none" w:sz="0" w:space="0" w:color="auto"/>
      </w:divBdr>
    </w:div>
    <w:div w:id="2058969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kosinathi.Tom@nwu.ac.za" TargetMode="External"/><Relationship Id="rId4" Type="http://schemas.openxmlformats.org/officeDocument/2006/relationships/settings" Target="settings.xml"/><Relationship Id="rId9" Type="http://schemas.openxmlformats.org/officeDocument/2006/relationships/hyperlink" Target="http://www.nwu.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2C328-3589-4AF6-8EF2-2DD37E210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10829547</dc:creator>
  <cp:lastModifiedBy>Nkosinathi Tom</cp:lastModifiedBy>
  <cp:revision>2</cp:revision>
  <dcterms:created xsi:type="dcterms:W3CDTF">2024-05-17T14:39:00Z</dcterms:created>
  <dcterms:modified xsi:type="dcterms:W3CDTF">2024-05-17T14:39:00Z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2019-07-15T00:00:00Z</vt:filetime>
  </property>
  <property fmtid="{D5CDD505-2E9C-101B-9397-08002B2CF9AE}" pid="3" name="Creator">
    <vt:lpwstr>Microsoft Word</vt:lpwstr>
  </property>
  <property fmtid="{D5CDD505-2E9C-101B-9397-08002B2CF9AE}" pid="4" name="LastSaved">
    <vt:filetime>2019-09-02T00:00:00Z</vt:filetime>
  </property>
</Properties>
</file>